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0" w:lineRule="exact"/>
        <w:rPr>
          <w:sz w:val="24"/>
          <w:szCs w:val="24"/>
          <w:color w:val="auto"/>
        </w:rPr>
      </w:pPr>
    </w:p>
    <w:p>
      <w:pPr>
        <w:ind w:left="320" w:right="20"/>
        <w:spacing w:after="0" w:line="28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-186690</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-542290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0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4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61"/>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00" w:type="dxa"/>
            <w:vAlign w:val="bottom"/>
            <w:vMerge w:val="restart"/>
          </w:tcPr>
          <w:p>
            <w:pPr>
              <w:jc w:val="center"/>
              <w:ind w:right="3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5147310</wp:posOffset>
            </wp:positionH>
            <wp:positionV relativeFrom="paragraph">
              <wp:posOffset>-588645</wp:posOffset>
            </wp:positionV>
            <wp:extent cx="55880" cy="601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198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-588645</wp:posOffset>
            </wp:positionV>
            <wp:extent cx="55880" cy="601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198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622935</wp:posOffset>
            </wp:positionV>
            <wp:extent cx="7001510" cy="8865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1510" cy="8865870"/>
                    </a:xfrm>
                    <a:prstGeom prst="rect">
                      <a:avLst/>
                    </a:prstGeom>
                    <a:noFill/>
                  </pic:spPr>
                </pic:pic>
              </a:graphicData>
            </a:graphic>
          </wp:anchor>
        </w:drawing>
      </w:r>
    </w:p>
    <w:p>
      <w:pPr>
        <w:spacing w:after="0" w:line="1046" w:lineRule="exact"/>
        <w:rPr>
          <w:sz w:val="24"/>
          <w:szCs w:val="24"/>
          <w:color w:val="auto"/>
        </w:rPr>
      </w:pPr>
    </w:p>
    <w:p>
      <w:pPr>
        <w:sectPr>
          <w:pgSz w:w="11900" w:h="16838" w:orient="portrait"/>
          <w:cols w:equalWidth="0" w:num="2">
            <w:col w:w="2320" w:space="440"/>
            <w:col w:w="8320"/>
          </w:cols>
          <w:pgMar w:left="460" w:top="211"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Katz Avi S</w:t>
        </w:r>
      </w:hyperlink>
    </w:p>
    <w:p>
      <w:pPr>
        <w:spacing w:after="0" w:line="281"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GIGACQUISITIONS7 CORP.</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1731 EMBARCADERO RD,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Hadron Energy,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HDRN</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05/22/2026</w:t>
      </w:r>
    </w:p>
    <w:p>
      <w:pPr>
        <w:spacing w:after="0" w:line="20" w:lineRule="exact"/>
        <w:rPr>
          <w:sz w:val="24"/>
          <w:szCs w:val="24"/>
          <w:color w:val="auto"/>
        </w:rPr>
      </w:pPr>
      <w:r>
        <w:rPr>
          <w:sz w:val="24"/>
          <w:szCs w:val="24"/>
          <w:color w:val="auto"/>
        </w:rPr>
        <w:br w:type="column"/>
      </w:r>
    </w:p>
    <w:p>
      <w:pPr>
        <w:ind w:left="-5" w:right="800" w:firstLine="5"/>
        <w:spacing w:after="0" w:line="269" w:lineRule="auto"/>
        <w:tabs>
          <w:tab w:leader="none" w:pos="13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515"/>
        <w:spacing w:after="0"/>
        <w:tabs>
          <w:tab w:leader="none" w:pos="1736" w:val="left"/>
        </w:tabs>
        <w:rPr>
          <w:sz w:val="20"/>
          <w:szCs w:val="20"/>
          <w:color w:val="auto"/>
        </w:rPr>
      </w:pPr>
      <w:r>
        <w:rPr>
          <w:rFonts w:ascii="Arial" w:cs="Arial" w:eastAsia="Arial" w:hAnsi="Arial"/>
          <w:sz w:val="12"/>
          <w:szCs w:val="12"/>
          <w:color w:val="auto"/>
        </w:rPr>
        <w:t>Director</w:t>
      </w:r>
      <w:r>
        <w:rPr>
          <w:sz w:val="20"/>
          <w:szCs w:val="20"/>
          <w:color w:val="auto"/>
        </w:rPr>
        <w:tab/>
      </w:r>
      <w:r>
        <w:rPr>
          <w:sz w:val="1"/>
          <w:szCs w:val="1"/>
          <w:color w:val="auto"/>
        </w:rPr>
        <w:drawing>
          <wp:inline distT="0" distB="0" distL="0" distR="0">
            <wp:extent cx="115570" cy="95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570" cy="95250"/>
                    </a:xfrm>
                    <a:prstGeom prst="rect">
                      <a:avLst/>
                    </a:prstGeom>
                    <a:noFill/>
                    <a:ln>
                      <a:noFill/>
                    </a:ln>
                  </pic:spPr>
                </pic:pic>
              </a:graphicData>
            </a:graphic>
          </wp:inline>
        </w:drawing>
      </w:r>
      <w:r>
        <w:rPr>
          <w:rFonts w:ascii="Arial" w:cs="Arial" w:eastAsia="Arial" w:hAnsi="Arial"/>
          <w:sz w:val="12"/>
          <w:szCs w:val="12"/>
          <w:color w:val="auto"/>
        </w:rPr>
        <w:t xml:space="preserve">   10% Owner</w:t>
      </w:r>
    </w:p>
    <w:p>
      <w:pPr>
        <w:spacing w:after="0" w:line="48"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7" w:lineRule="exact"/>
        <w:rPr>
          <w:sz w:val="24"/>
          <w:szCs w:val="24"/>
          <w:color w:val="auto"/>
        </w:rPr>
      </w:pPr>
    </w:p>
    <w:p>
      <w:pPr>
        <w:ind w:left="515"/>
        <w:spacing w:after="0"/>
        <w:tabs>
          <w:tab w:leader="none" w:pos="2095"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1" w:lineRule="exact"/>
        <w:rPr>
          <w:sz w:val="24"/>
          <w:szCs w:val="24"/>
          <w:color w:val="auto"/>
        </w:rPr>
      </w:pPr>
    </w:p>
    <w:p>
      <w:pPr>
        <w:ind w:left="1275"/>
        <w:spacing w:after="0"/>
        <w:rPr>
          <w:sz w:val="20"/>
          <w:szCs w:val="20"/>
          <w:color w:val="auto"/>
        </w:rPr>
      </w:pPr>
      <w:r>
        <w:rPr>
          <w:rFonts w:ascii="Times New Roman" w:cs="Times New Roman" w:eastAsia="Times New Roman" w:hAnsi="Times New Roman"/>
          <w:sz w:val="16"/>
          <w:szCs w:val="16"/>
          <w:color w:val="0000FF"/>
        </w:rPr>
        <w:t>Chairman</w:t>
      </w:r>
    </w:p>
    <w:p>
      <w:pPr>
        <w:spacing w:after="0" w:line="514" w:lineRule="exact"/>
        <w:rPr>
          <w:sz w:val="24"/>
          <w:szCs w:val="24"/>
          <w:color w:val="auto"/>
        </w:rPr>
      </w:pPr>
    </w:p>
    <w:p>
      <w:pPr>
        <w:sectPr>
          <w:pgSz w:w="11900" w:h="16838" w:orient="portrait"/>
          <w:cols w:equalWidth="0" w:num="3">
            <w:col w:w="3180" w:space="720"/>
            <w:col w:w="3105" w:space="720"/>
            <w:col w:w="3355"/>
          </w:cols>
          <w:pgMar w:left="460" w:top="211" w:right="359" w:bottom="0" w:gutter="0" w:footer="0" w:header="0"/>
          <w:type w:val="continuous"/>
        </w:sectPr>
      </w:pP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360" w:type="dxa"/>
            <w:vAlign w:val="bottom"/>
            <w:gridSpan w:val="9"/>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600" w:type="dxa"/>
            <w:vAlign w:val="bottom"/>
          </w:tcPr>
          <w:p>
            <w:pPr>
              <w:spacing w:after="0"/>
              <w:rPr>
                <w:sz w:val="13"/>
                <w:szCs w:val="13"/>
                <w:color w:val="auto"/>
              </w:rPr>
            </w:pPr>
          </w:p>
        </w:tc>
        <w:tc>
          <w:tcPr>
            <w:tcW w:w="3360" w:type="dxa"/>
            <w:vAlign w:val="bottom"/>
            <w:gridSpan w:val="9"/>
          </w:tcPr>
          <w:p>
            <w:pPr>
              <w:jc w:val="center"/>
              <w:ind w:right="28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PALO ALTO</w:t>
            </w:r>
          </w:p>
        </w:tc>
        <w:tc>
          <w:tcPr>
            <w:tcW w:w="11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94303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7"/>
          </w:tcPr>
          <w:p>
            <w:pPr>
              <w:jc w:val="center"/>
              <w:ind w:right="5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0" w:type="dxa"/>
            <w:vAlign w:val="bottom"/>
            <w:gridSpan w:val="7"/>
          </w:tcPr>
          <w:p>
            <w:pPr>
              <w:ind w:left="380"/>
              <w:spacing w:after="0" w:line="134"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2"/>
                <w:szCs w:val="12"/>
                <w:color w:val="auto"/>
              </w:rPr>
              <w:t>(State)</w:t>
            </w:r>
          </w:p>
        </w:tc>
        <w:tc>
          <w:tcPr>
            <w:tcW w:w="1040" w:type="dxa"/>
            <w:vAlign w:val="bottom"/>
          </w:tcPr>
          <w:p>
            <w:pPr>
              <w:ind w:left="120"/>
              <w:spacing w:after="0"/>
              <w:rPr>
                <w:sz w:val="20"/>
                <w:szCs w:val="20"/>
                <w:color w:val="auto"/>
              </w:rPr>
            </w:pPr>
            <w:r>
              <w:rPr>
                <w:rFonts w:ascii="Arial" w:cs="Arial" w:eastAsia="Arial" w:hAnsi="Arial"/>
                <w:sz w:val="12"/>
                <w:szCs w:val="12"/>
                <w:color w:val="auto"/>
              </w:rPr>
              <w:t>(Zip)</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860" w:type="dxa"/>
            <w:vAlign w:val="bottom"/>
            <w:tcBorders>
              <w:bottom w:val="single" w:sz="8" w:color="2C2C2C"/>
            </w:tcBorders>
            <w:gridSpan w:val="3"/>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6140" w:type="dxa"/>
            <w:vAlign w:val="bottom"/>
            <w:tcBorders>
              <w:top w:val="single" w:sz="8" w:color="2C2C2C"/>
            </w:tcBorders>
            <w:gridSpan w:val="15"/>
          </w:tcPr>
          <w:p>
            <w:pPr>
              <w:ind w:left="60"/>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8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9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3"/>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32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40" w:type="dxa"/>
            <w:vAlign w:val="bottom"/>
            <w:gridSpan w:val="8"/>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600" w:type="dxa"/>
            <w:vAlign w:val="bottom"/>
            <w:gridSpan w:val="3"/>
          </w:tcPr>
          <w:p>
            <w:pPr>
              <w:ind w:left="6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5"/>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1200" w:type="dxa"/>
            <w:vAlign w:val="bottom"/>
            <w:gridSpan w:val="2"/>
          </w:tcPr>
          <w:p>
            <w:pPr>
              <w:jc w:val="center"/>
              <w:ind w:left="41"/>
              <w:spacing w:after="0"/>
              <w:rPr>
                <w:sz w:val="20"/>
                <w:szCs w:val="20"/>
                <w:color w:val="auto"/>
              </w:rPr>
            </w:pPr>
            <w:r>
              <w:rPr>
                <w:rFonts w:ascii="Arial" w:cs="Arial" w:eastAsia="Arial" w:hAnsi="Arial"/>
                <w:sz w:val="11"/>
                <w:szCs w:val="11"/>
                <w:b w:val="1"/>
                <w:bCs w:val="1"/>
                <w:color w:val="auto"/>
              </w:rPr>
              <w:t>6. Ownership</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 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ind w:left="600"/>
              <w:spacing w:after="0" w:line="121" w:lineRule="exact"/>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line="121"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8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200" w:type="dxa"/>
            <w:vAlign w:val="bottom"/>
            <w:gridSpan w:val="2"/>
          </w:tcPr>
          <w:p>
            <w:pPr>
              <w:jc w:val="center"/>
              <w:ind w:left="1"/>
              <w:spacing w:after="0" w:line="121" w:lineRule="exact"/>
              <w:rPr>
                <w:sz w:val="20"/>
                <w:szCs w:val="20"/>
                <w:color w:val="auto"/>
              </w:rPr>
            </w:pPr>
            <w:r>
              <w:rPr>
                <w:rFonts w:ascii="Arial" w:cs="Arial" w:eastAsia="Arial" w:hAnsi="Arial"/>
                <w:sz w:val="11"/>
                <w:szCs w:val="11"/>
                <w:b w:val="1"/>
                <w:bCs w:val="1"/>
                <w:color w:val="auto"/>
              </w:rPr>
              <w:t>Form: Direct</w:t>
            </w:r>
          </w:p>
        </w:tc>
        <w:tc>
          <w:tcPr>
            <w:tcW w:w="130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Beneficial 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0" w:type="dxa"/>
            <w:vAlign w:val="bottom"/>
            <w:gridSpan w:val="3"/>
          </w:tcPr>
          <w:p>
            <w:pPr>
              <w:ind w:left="600"/>
              <w:spacing w:after="0" w:line="121"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line="121"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Beneficially</w:t>
            </w:r>
          </w:p>
        </w:tc>
        <w:tc>
          <w:tcPr>
            <w:tcW w:w="1200" w:type="dxa"/>
            <w:vAlign w:val="bottom"/>
            <w:gridSpan w:val="2"/>
          </w:tcPr>
          <w:p>
            <w:pPr>
              <w:jc w:val="center"/>
              <w:ind w:left="61"/>
              <w:spacing w:after="0" w:line="121" w:lineRule="exact"/>
              <w:rPr>
                <w:sz w:val="20"/>
                <w:szCs w:val="20"/>
                <w:color w:val="auto"/>
              </w:rPr>
            </w:pPr>
            <w:r>
              <w:rPr>
                <w:rFonts w:ascii="Arial" w:cs="Arial" w:eastAsia="Arial" w:hAnsi="Arial"/>
                <w:sz w:val="11"/>
                <w:szCs w:val="11"/>
                <w:b w:val="1"/>
                <w:bCs w:val="1"/>
                <w:color w:val="auto"/>
                <w:w w:val="99"/>
              </w:rPr>
              <w:t>(D) or Indirect</w:t>
            </w:r>
          </w:p>
        </w:tc>
        <w:tc>
          <w:tcPr>
            <w:tcW w:w="130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gridSpan w:val="5"/>
          </w:tcPr>
          <w:p>
            <w:pPr>
              <w:ind w:left="20"/>
              <w:spacing w:after="0" w:line="121"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1" w:lineRule="exact"/>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0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Owned Following    (I) (Instr. 4)</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2"/>
            <w:vMerge w:val="restart"/>
          </w:tcPr>
          <w:p>
            <w:pPr>
              <w:ind w:left="20"/>
              <w:spacing w:after="0" w:line="121" w:lineRule="exact"/>
              <w:rPr>
                <w:sz w:val="20"/>
                <w:szCs w:val="20"/>
                <w:color w:val="auto"/>
              </w:rPr>
            </w:pPr>
            <w:r>
              <w:rPr>
                <w:rFonts w:ascii="Arial" w:cs="Arial" w:eastAsia="Arial" w:hAnsi="Arial"/>
                <w:sz w:val="11"/>
                <w:szCs w:val="11"/>
                <w:b w:val="1"/>
                <w:bCs w:val="1"/>
                <w:color w:val="auto"/>
              </w:rPr>
              <w:t>Reported</w:t>
            </w:r>
          </w:p>
        </w:tc>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2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Transaction(s)</w:t>
            </w: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13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6"/>
                <w:szCs w:val="16"/>
                <w:color w:val="0000FF"/>
              </w:rPr>
              <w:t>05/22/2026</w:t>
            </w: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780" w:type="dxa"/>
            <w:vAlign w:val="bottom"/>
            <w:tcBorders>
              <w:bottom w:val="single" w:sz="8" w:color="2C2C2C"/>
            </w:tcBorders>
          </w:tcPr>
          <w:p>
            <w:pPr>
              <w:jc w:val="right"/>
              <w:ind w:right="38"/>
              <w:spacing w:after="0"/>
              <w:rPr>
                <w:sz w:val="20"/>
                <w:szCs w:val="20"/>
                <w:color w:val="auto"/>
              </w:rPr>
            </w:pPr>
            <w:r>
              <w:rPr>
                <w:rFonts w:ascii="Times New Roman" w:cs="Times New Roman" w:eastAsia="Times New Roman" w:hAnsi="Times New Roman"/>
                <w:sz w:val="16"/>
                <w:szCs w:val="16"/>
                <w:color w:val="0000FF"/>
              </w:rPr>
              <w:t>87,500</w:t>
            </w:r>
            <w:r>
              <w:rPr>
                <w:rFonts w:ascii="Times New Roman" w:cs="Times New Roman" w:eastAsia="Times New Roman" w:hAnsi="Times New Roman"/>
                <w:sz w:val="20"/>
                <w:szCs w:val="20"/>
                <w:color w:val="008000"/>
                <w:vertAlign w:val="superscript"/>
              </w:rPr>
              <w:t>(1)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19"/>
              <w:spacing w:after="0"/>
              <w:rPr>
                <w:sz w:val="20"/>
                <w:szCs w:val="20"/>
                <w:color w:val="auto"/>
              </w:rPr>
            </w:pPr>
            <w:r>
              <w:rPr>
                <w:rFonts w:ascii="Times New Roman" w:cs="Times New Roman" w:eastAsia="Times New Roman" w:hAnsi="Times New Roman"/>
                <w:sz w:val="16"/>
                <w:szCs w:val="16"/>
                <w:color w:val="0000FF"/>
                <w:w w:val="95"/>
              </w:rPr>
              <w:t>87,500</w:t>
            </w:r>
          </w:p>
        </w:tc>
        <w:tc>
          <w:tcPr>
            <w:tcW w:w="880" w:type="dxa"/>
            <w:vAlign w:val="bottom"/>
            <w:tcBorders>
              <w:bottom w:val="single" w:sz="8" w:color="2C2C2C"/>
            </w:tcBorders>
          </w:tcPr>
          <w:p>
            <w:pPr>
              <w:jc w:val="center"/>
              <w:ind w:left="461"/>
              <w:spacing w:after="0"/>
              <w:rPr>
                <w:sz w:val="20"/>
                <w:szCs w:val="20"/>
                <w:color w:val="auto"/>
              </w:rPr>
            </w:pPr>
            <w:r>
              <w:rPr>
                <w:rFonts w:ascii="Times New Roman" w:cs="Times New Roman" w:eastAsia="Times New Roman" w:hAnsi="Times New Roman"/>
                <w:sz w:val="16"/>
                <w:szCs w:val="16"/>
                <w:color w:val="0000FF"/>
              </w:rPr>
              <w:t>D</w:t>
            </w:r>
          </w:p>
        </w:tc>
        <w:tc>
          <w:tcPr>
            <w:tcW w:w="3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3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6"/>
                <w:szCs w:val="16"/>
                <w:color w:val="0000FF"/>
              </w:rPr>
              <w:t>05/22/2026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78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0000FF"/>
              </w:rPr>
              <w:t>87,500</w:t>
            </w:r>
            <w:r>
              <w:rPr>
                <w:rFonts w:ascii="Times New Roman" w:cs="Times New Roman" w:eastAsia="Times New Roman" w:hAnsi="Times New Roman"/>
                <w:sz w:val="20"/>
                <w:szCs w:val="20"/>
                <w:color w:val="008000"/>
                <w:vertAlign w:val="superscript"/>
              </w:rPr>
              <w:t>(3)</w:t>
            </w:r>
          </w:p>
        </w:tc>
        <w:tc>
          <w:tcPr>
            <w:tcW w:w="52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center"/>
              <w:ind w:left="19"/>
              <w:spacing w:after="0"/>
              <w:rPr>
                <w:sz w:val="20"/>
                <w:szCs w:val="20"/>
                <w:color w:val="auto"/>
              </w:rPr>
            </w:pPr>
            <w:r>
              <w:rPr>
                <w:rFonts w:ascii="Times New Roman" w:cs="Times New Roman" w:eastAsia="Times New Roman" w:hAnsi="Times New Roman"/>
                <w:sz w:val="16"/>
                <w:szCs w:val="16"/>
                <w:color w:val="0000FF"/>
                <w:w w:val="95"/>
              </w:rPr>
              <w:t>87,500</w:t>
            </w:r>
          </w:p>
        </w:tc>
        <w:tc>
          <w:tcPr>
            <w:tcW w:w="880" w:type="dxa"/>
            <w:vAlign w:val="bottom"/>
            <w:vMerge w:val="restart"/>
          </w:tcPr>
          <w:p>
            <w:pPr>
              <w:jc w:val="center"/>
              <w:ind w:left="461"/>
              <w:spacing w:after="0"/>
              <w:rPr>
                <w:sz w:val="20"/>
                <w:szCs w:val="20"/>
                <w:color w:val="auto"/>
              </w:rPr>
            </w:pPr>
            <w:r>
              <w:rPr>
                <w:rFonts w:ascii="Times New Roman" w:cs="Times New Roman" w:eastAsia="Times New Roman" w:hAnsi="Times New Roman"/>
                <w:sz w:val="16"/>
                <w:szCs w:val="16"/>
                <w:color w:val="0000FF"/>
                <w:w w:val="74"/>
              </w:rPr>
              <w:t>I</w:t>
            </w:r>
          </w:p>
        </w:tc>
        <w:tc>
          <w:tcPr>
            <w:tcW w:w="320" w:type="dxa"/>
            <w:vAlign w:val="bottom"/>
          </w:tcPr>
          <w:p>
            <w:pPr>
              <w:spacing w:after="0"/>
              <w:rPr>
                <w:sz w:val="19"/>
                <w:szCs w:val="19"/>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By Spouse, Dr.</w:t>
            </w:r>
          </w:p>
        </w:tc>
        <w:tc>
          <w:tcPr>
            <w:tcW w:w="0" w:type="dxa"/>
            <w:vAlign w:val="bottom"/>
          </w:tcPr>
          <w:p>
            <w:pPr>
              <w:spacing w:after="0"/>
              <w:rPr>
                <w:sz w:val="1"/>
                <w:szCs w:val="1"/>
                <w:color w:val="auto"/>
              </w:rPr>
            </w:pPr>
          </w:p>
        </w:tc>
      </w:tr>
      <w:tr>
        <w:trPr>
          <w:trHeight w:val="158"/>
        </w:trPr>
        <w:tc>
          <w:tcPr>
            <w:tcW w:w="132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Raluca Dinu</w:t>
            </w: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By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3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gridSpan w:val="3"/>
          </w:tcPr>
          <w:p>
            <w:pPr>
              <w:ind w:left="700"/>
              <w:spacing w:after="0"/>
              <w:rPr>
                <w:sz w:val="20"/>
                <w:szCs w:val="20"/>
                <w:color w:val="auto"/>
              </w:rPr>
            </w:pPr>
            <w:r>
              <w:rPr>
                <w:rFonts w:ascii="Times New Roman" w:cs="Times New Roman" w:eastAsia="Times New Roman" w:hAnsi="Times New Roman"/>
                <w:sz w:val="16"/>
                <w:szCs w:val="16"/>
                <w:color w:val="0000FF"/>
              </w:rPr>
              <w:t>05/22/2026</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A</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6"/>
                <w:szCs w:val="16"/>
                <w:color w:val="0000FF"/>
                <w:w w:val="95"/>
              </w:rPr>
              <w:t>9,932,246</w:t>
            </w:r>
            <w:r>
              <w:rPr>
                <w:rFonts w:ascii="Times New Roman" w:cs="Times New Roman" w:eastAsia="Times New Roman" w:hAnsi="Times New Roman"/>
                <w:sz w:val="20"/>
                <w:szCs w:val="20"/>
                <w:color w:val="008000"/>
                <w:w w:val="95"/>
                <w:vertAlign w:val="superscript"/>
              </w:rPr>
              <w:t>(4)</w:t>
            </w:r>
          </w:p>
        </w:tc>
        <w:tc>
          <w:tcPr>
            <w:tcW w:w="5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0000FF"/>
                <w:w w:val="96"/>
              </w:rPr>
              <w:t>9,932,246</w:t>
            </w:r>
          </w:p>
        </w:tc>
        <w:tc>
          <w:tcPr>
            <w:tcW w:w="880" w:type="dxa"/>
            <w:vAlign w:val="bottom"/>
          </w:tcPr>
          <w:p>
            <w:pPr>
              <w:jc w:val="center"/>
              <w:ind w:left="461"/>
              <w:spacing w:after="0"/>
              <w:rPr>
                <w:sz w:val="20"/>
                <w:szCs w:val="20"/>
                <w:color w:val="auto"/>
              </w:rPr>
            </w:pPr>
            <w:r>
              <w:rPr>
                <w:rFonts w:ascii="Times New Roman" w:cs="Times New Roman" w:eastAsia="Times New Roman" w:hAnsi="Times New Roman"/>
                <w:sz w:val="16"/>
                <w:szCs w:val="16"/>
                <w:color w:val="0000FF"/>
                <w:w w:val="74"/>
              </w:rPr>
              <w:t>I</w:t>
            </w:r>
          </w:p>
        </w:tc>
        <w:tc>
          <w:tcPr>
            <w:tcW w:w="320" w:type="dxa"/>
            <w:vAlign w:val="bottom"/>
          </w:tcPr>
          <w:p>
            <w:pPr>
              <w:spacing w:after="0"/>
              <w:rPr>
                <w:sz w:val="16"/>
                <w:szCs w:val="16"/>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GigAcquisitions7</w:t>
            </w:r>
          </w:p>
        </w:tc>
        <w:tc>
          <w:tcPr>
            <w:tcW w:w="0" w:type="dxa"/>
            <w:vAlign w:val="bottom"/>
          </w:tcPr>
          <w:p>
            <w:pPr>
              <w:spacing w:after="0"/>
              <w:rPr>
                <w:sz w:val="1"/>
                <w:szCs w:val="1"/>
                <w:color w:val="auto"/>
              </w:rPr>
            </w:pPr>
          </w:p>
        </w:tc>
      </w:tr>
      <w:tr>
        <w:trPr>
          <w:trHeight w:val="299"/>
        </w:trPr>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6"/>
                <w:szCs w:val="16"/>
                <w:color w:val="0000FF"/>
              </w:rPr>
              <w:t>Corp.</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140" w:type="dxa"/>
            <w:vAlign w:val="bottom"/>
            <w:gridSpan w:val="15"/>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320" w:type="dxa"/>
            <w:vAlign w:val="bottom"/>
            <w:gridSpan w:val="13"/>
          </w:tcPr>
          <w:p>
            <w:pPr>
              <w:ind w:left="920"/>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2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2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3"/>
          </w:tcPr>
          <w:p>
            <w:pPr>
              <w:spacing w:after="0"/>
              <w:rPr>
                <w:sz w:val="20"/>
                <w:szCs w:val="20"/>
                <w:color w:val="auto"/>
              </w:rPr>
            </w:pPr>
            <w:r>
              <w:rPr>
                <w:rFonts w:ascii="Arial" w:cs="Arial" w:eastAsia="Arial" w:hAnsi="Arial"/>
                <w:sz w:val="11"/>
                <w:szCs w:val="11"/>
                <w:b w:val="1"/>
                <w:bCs w:val="1"/>
                <w:color w:val="auto"/>
                <w:w w:val="98"/>
              </w:rPr>
              <w:t>7. Title and Amount of</w:t>
            </w: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320" w:type="dxa"/>
            <w:vAlign w:val="bottom"/>
          </w:tcPr>
          <w:p>
            <w:pPr>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10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1"/>
        </w:trPr>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Conversion</w:t>
            </w:r>
          </w:p>
        </w:tc>
        <w:tc>
          <w:tcPr>
            <w:tcW w:w="10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80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Expiration Date</w:t>
            </w:r>
          </w:p>
        </w:tc>
        <w:tc>
          <w:tcPr>
            <w:tcW w:w="11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Securities Underlying</w:t>
            </w:r>
          </w:p>
        </w:tc>
        <w:tc>
          <w:tcPr>
            <w:tcW w:w="12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8"/>
              </w:rPr>
              <w:t>Derivative</w:t>
            </w:r>
          </w:p>
        </w:tc>
        <w:tc>
          <w:tcPr>
            <w:tcW w:w="880" w:type="dxa"/>
            <w:vAlign w:val="bottom"/>
          </w:tcPr>
          <w:p>
            <w:pPr>
              <w:spacing w:after="0" w:line="121" w:lineRule="exact"/>
              <w:rPr>
                <w:sz w:val="20"/>
                <w:szCs w:val="20"/>
                <w:color w:val="auto"/>
              </w:rPr>
            </w:pPr>
            <w:r>
              <w:rPr>
                <w:rFonts w:ascii="Arial" w:cs="Arial" w:eastAsia="Arial" w:hAnsi="Arial"/>
                <w:sz w:val="11"/>
                <w:szCs w:val="11"/>
                <w:b w:val="1"/>
                <w:bCs w:val="1"/>
                <w:color w:val="auto"/>
              </w:rPr>
              <w:t>derivative</w:t>
            </w:r>
          </w:p>
        </w:tc>
        <w:tc>
          <w:tcPr>
            <w:tcW w:w="6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Ownership</w:t>
            </w:r>
          </w:p>
        </w:tc>
        <w:tc>
          <w:tcPr>
            <w:tcW w:w="100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or Exercise</w:t>
            </w:r>
          </w:p>
        </w:tc>
        <w:tc>
          <w:tcPr>
            <w:tcW w:w="100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80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(Month/Day/Year)</w:t>
            </w:r>
          </w:p>
        </w:tc>
        <w:tc>
          <w:tcPr>
            <w:tcW w:w="11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Derivative Security</w:t>
            </w:r>
          </w:p>
        </w:tc>
        <w:tc>
          <w:tcPr>
            <w:tcW w:w="1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line="121"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line="121" w:lineRule="exact"/>
              <w:rPr>
                <w:sz w:val="20"/>
                <w:szCs w:val="20"/>
                <w:color w:val="auto"/>
              </w:rPr>
            </w:pPr>
            <w:r>
              <w:rPr>
                <w:rFonts w:ascii="Arial" w:cs="Arial" w:eastAsia="Arial" w:hAnsi="Arial"/>
                <w:sz w:val="11"/>
                <w:szCs w:val="11"/>
                <w:b w:val="1"/>
                <w:bCs w:val="1"/>
                <w:color w:val="auto"/>
                <w:w w:val="96"/>
              </w:rPr>
              <w:t>Form:</w:t>
            </w:r>
          </w:p>
        </w:tc>
        <w:tc>
          <w:tcPr>
            <w:tcW w:w="300" w:type="dxa"/>
            <w:vAlign w:val="bottom"/>
          </w:tcPr>
          <w:p>
            <w:pPr>
              <w:spacing w:after="0"/>
              <w:rPr>
                <w:sz w:val="10"/>
                <w:szCs w:val="10"/>
                <w:color w:val="auto"/>
              </w:rPr>
            </w:pPr>
          </w:p>
        </w:tc>
        <w:tc>
          <w:tcPr>
            <w:tcW w:w="100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70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ind w:left="80"/>
              <w:spacing w:after="0" w:line="121" w:lineRule="exact"/>
              <w:rPr>
                <w:sz w:val="20"/>
                <w:szCs w:val="20"/>
                <w:color w:val="auto"/>
              </w:rPr>
            </w:pPr>
            <w:r>
              <w:rPr>
                <w:rFonts w:ascii="Arial" w:cs="Arial" w:eastAsia="Arial" w:hAnsi="Arial"/>
                <w:sz w:val="11"/>
                <w:szCs w:val="11"/>
                <w:b w:val="1"/>
                <w:bCs w:val="1"/>
                <w:color w:val="auto"/>
              </w:rPr>
              <w:t>(Month/Day/Year)</w:t>
            </w:r>
          </w:p>
        </w:tc>
        <w:tc>
          <w:tcPr>
            <w:tcW w:w="2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0"/>
                <w:szCs w:val="10"/>
                <w:color w:val="auto"/>
              </w:rPr>
            </w:pPr>
          </w:p>
        </w:tc>
        <w:tc>
          <w:tcPr>
            <w:tcW w:w="70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spacing w:after="0" w:line="121" w:lineRule="exact"/>
              <w:rPr>
                <w:sz w:val="20"/>
                <w:szCs w:val="20"/>
                <w:color w:val="auto"/>
              </w:rPr>
            </w:pPr>
            <w:r>
              <w:rPr>
                <w:rFonts w:ascii="Arial" w:cs="Arial" w:eastAsia="Arial" w:hAnsi="Arial"/>
                <w:sz w:val="11"/>
                <w:szCs w:val="11"/>
                <w:b w:val="1"/>
                <w:bCs w:val="1"/>
                <w:color w:val="auto"/>
              </w:rPr>
              <w:t>Beneficially</w:t>
            </w:r>
          </w:p>
        </w:tc>
        <w:tc>
          <w:tcPr>
            <w:tcW w:w="6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Direct (D)</w:t>
            </w:r>
          </w:p>
        </w:tc>
        <w:tc>
          <w:tcPr>
            <w:tcW w:w="100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w w:val="98"/>
              </w:rPr>
              <w:t>Derivative</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w w:val="98"/>
              </w:rPr>
              <w:t>or Disposed of</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line="121" w:lineRule="exact"/>
              <w:rPr>
                <w:sz w:val="20"/>
                <w:szCs w:val="20"/>
                <w:color w:val="auto"/>
              </w:rPr>
            </w:pPr>
            <w:r>
              <w:rPr>
                <w:rFonts w:ascii="Arial" w:cs="Arial" w:eastAsia="Arial" w:hAnsi="Arial"/>
                <w:sz w:val="11"/>
                <w:szCs w:val="11"/>
                <w:b w:val="1"/>
                <w:bCs w:val="1"/>
                <w:color w:val="auto"/>
              </w:rPr>
              <w:t>Owned</w:t>
            </w:r>
          </w:p>
        </w:tc>
        <w:tc>
          <w:tcPr>
            <w:tcW w:w="6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or Indirect</w:t>
            </w:r>
          </w:p>
        </w:tc>
        <w:tc>
          <w:tcPr>
            <w:tcW w:w="100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line="121" w:lineRule="exact"/>
              <w:rPr>
                <w:sz w:val="20"/>
                <w:szCs w:val="20"/>
                <w:color w:val="auto"/>
              </w:rPr>
            </w:pPr>
            <w:r>
              <w:rPr>
                <w:rFonts w:ascii="Arial" w:cs="Arial" w:eastAsia="Arial" w:hAnsi="Arial"/>
                <w:sz w:val="11"/>
                <w:szCs w:val="11"/>
                <w:b w:val="1"/>
                <w:bCs w:val="1"/>
                <w:color w:val="auto"/>
              </w:rPr>
              <w:t>Following</w:t>
            </w:r>
          </w:p>
        </w:tc>
        <w:tc>
          <w:tcPr>
            <w:tcW w:w="62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4"/>
          </w:tcPr>
          <w:p>
            <w:pPr>
              <w:ind w:left="20"/>
              <w:spacing w:after="0" w:line="121"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line="121"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80" w:type="dxa"/>
            <w:vAlign w:val="bottom"/>
            <w:vMerge w:val="restart"/>
          </w:tcPr>
          <w:p>
            <w:pPr>
              <w:spacing w:after="0" w:line="121"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line="121"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Date</w:t>
            </w:r>
          </w:p>
        </w:tc>
        <w:tc>
          <w:tcPr>
            <w:tcW w:w="78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6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40" w:type="dxa"/>
            <w:vAlign w:val="bottom"/>
          </w:tcPr>
          <w:p>
            <w:pPr>
              <w:spacing w:after="0"/>
              <w:rPr>
                <w:sz w:val="12"/>
                <w:szCs w:val="12"/>
                <w:color w:val="auto"/>
              </w:rPr>
            </w:pPr>
          </w:p>
        </w:tc>
        <w:tc>
          <w:tcPr>
            <w:tcW w:w="800" w:type="dxa"/>
            <w:vAlign w:val="bottom"/>
            <w:gridSpan w:val="4"/>
          </w:tcPr>
          <w:p>
            <w:pPr>
              <w:ind w:left="2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6"/>
              </w:rPr>
              <w:t>9,932,246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GigAcquisitions7</w:t>
            </w:r>
          </w:p>
        </w:tc>
        <w:tc>
          <w:tcPr>
            <w:tcW w:w="0" w:type="dxa"/>
            <w:vAlign w:val="bottom"/>
          </w:tcPr>
          <w:p>
            <w:pPr>
              <w:spacing w:after="0"/>
              <w:rPr>
                <w:sz w:val="1"/>
                <w:szCs w:val="1"/>
                <w:color w:val="auto"/>
              </w:rPr>
            </w:pPr>
          </w:p>
        </w:tc>
      </w:tr>
      <w:tr>
        <w:trPr>
          <w:trHeight w:val="46"/>
        </w:trPr>
        <w:tc>
          <w:tcPr>
            <w:tcW w:w="700" w:type="dxa"/>
            <w:vAlign w:val="bottom"/>
            <w:gridSpan w:val="3"/>
            <w:vMerge w:val="restart"/>
          </w:tcPr>
          <w:p>
            <w:pPr>
              <w:ind w:left="60"/>
              <w:spacing w:after="0" w:line="98" w:lineRule="exact"/>
              <w:rPr>
                <w:sz w:val="20"/>
                <w:szCs w:val="20"/>
                <w:color w:val="auto"/>
              </w:rPr>
            </w:pPr>
            <w:r>
              <w:rPr>
                <w:rFonts w:ascii="Times New Roman" w:cs="Times New Roman" w:eastAsia="Times New Roman" w:hAnsi="Times New Roman"/>
                <w:sz w:val="11"/>
                <w:szCs w:val="11"/>
                <w:color w:val="0000FF"/>
              </w:rPr>
              <w:t>ordinary</w:t>
            </w:r>
          </w:p>
        </w:tc>
        <w:tc>
          <w:tcPr>
            <w:tcW w:w="6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ind w:left="240"/>
              <w:spacing w:after="0" w:line="98" w:lineRule="exact"/>
              <w:rPr>
                <w:sz w:val="20"/>
                <w:szCs w:val="20"/>
                <w:color w:val="auto"/>
              </w:rPr>
            </w:pPr>
            <w:r>
              <w:rPr>
                <w:rFonts w:ascii="Times New Roman" w:cs="Times New Roman" w:eastAsia="Times New Roman" w:hAnsi="Times New Roman"/>
                <w:sz w:val="11"/>
                <w:szCs w:val="11"/>
                <w:color w:val="0000FF"/>
              </w:rPr>
              <w:t>05/22/2026</w:t>
            </w:r>
          </w:p>
        </w:tc>
        <w:tc>
          <w:tcPr>
            <w:tcW w:w="1040" w:type="dxa"/>
            <w:vAlign w:val="bottom"/>
          </w:tcPr>
          <w:p>
            <w:pPr>
              <w:spacing w:after="0"/>
              <w:rPr>
                <w:sz w:val="4"/>
                <w:szCs w:val="4"/>
                <w:color w:val="auto"/>
              </w:rPr>
            </w:pPr>
          </w:p>
        </w:tc>
        <w:tc>
          <w:tcPr>
            <w:tcW w:w="560" w:type="dxa"/>
            <w:vAlign w:val="bottom"/>
            <w:gridSpan w:val="2"/>
            <w:vMerge w:val="restart"/>
          </w:tcPr>
          <w:p>
            <w:pPr>
              <w:ind w:left="140"/>
              <w:spacing w:after="0" w:line="98" w:lineRule="exact"/>
              <w:rPr>
                <w:sz w:val="20"/>
                <w:szCs w:val="20"/>
                <w:color w:val="auto"/>
              </w:rPr>
            </w:pPr>
            <w:r>
              <w:rPr>
                <w:rFonts w:ascii="Times New Roman" w:cs="Times New Roman" w:eastAsia="Times New Roman" w:hAnsi="Times New Roman"/>
                <w:sz w:val="11"/>
                <w:szCs w:val="11"/>
                <w:color w:val="0000FF"/>
              </w:rPr>
              <w:t>M</w:t>
            </w:r>
          </w:p>
        </w:tc>
        <w:tc>
          <w:tcPr>
            <w:tcW w:w="240" w:type="dxa"/>
            <w:vAlign w:val="bottom"/>
          </w:tcPr>
          <w:p>
            <w:pPr>
              <w:spacing w:after="0"/>
              <w:rPr>
                <w:sz w:val="4"/>
                <w:szCs w:val="4"/>
                <w:color w:val="auto"/>
              </w:rPr>
            </w:pPr>
          </w:p>
        </w:tc>
        <w:tc>
          <w:tcPr>
            <w:tcW w:w="800" w:type="dxa"/>
            <w:vAlign w:val="bottom"/>
            <w:gridSpan w:val="4"/>
            <w:vMerge w:val="restart"/>
          </w:tcPr>
          <w:p>
            <w:pPr>
              <w:jc w:val="center"/>
              <w:ind w:left="224"/>
              <w:spacing w:after="0" w:line="98" w:lineRule="exact"/>
              <w:rPr>
                <w:sz w:val="20"/>
                <w:szCs w:val="20"/>
                <w:color w:val="auto"/>
              </w:rPr>
            </w:pPr>
            <w:r>
              <w:rPr>
                <w:rFonts w:ascii="Times New Roman" w:cs="Times New Roman" w:eastAsia="Times New Roman" w:hAnsi="Times New Roman"/>
                <w:sz w:val="11"/>
                <w:szCs w:val="11"/>
                <w:color w:val="0000FF"/>
              </w:rPr>
              <w:t>9,932,246</w:t>
            </w:r>
          </w:p>
        </w:tc>
        <w:tc>
          <w:tcPr>
            <w:tcW w:w="740" w:type="dxa"/>
            <w:vAlign w:val="bottom"/>
            <w:vMerge w:val="restart"/>
          </w:tcPr>
          <w:p>
            <w:pPr>
              <w:ind w:left="140"/>
              <w:spacing w:after="0" w:line="98" w:lineRule="exact"/>
              <w:rPr>
                <w:sz w:val="20"/>
                <w:szCs w:val="20"/>
                <w:color w:val="auto"/>
              </w:rPr>
            </w:pPr>
            <w:r>
              <w:rPr>
                <w:rFonts w:ascii="Times New Roman" w:cs="Times New Roman" w:eastAsia="Times New Roman" w:hAnsi="Times New Roman"/>
                <w:sz w:val="11"/>
                <w:szCs w:val="11"/>
                <w:color w:val="0000FF"/>
              </w:rPr>
              <w:t>05/22/2026</w:t>
            </w:r>
          </w:p>
        </w:tc>
        <w:tc>
          <w:tcPr>
            <w:tcW w:w="780" w:type="dxa"/>
            <w:vAlign w:val="bottom"/>
            <w:vMerge w:val="restart"/>
          </w:tcPr>
          <w:p>
            <w:pPr>
              <w:jc w:val="right"/>
              <w:ind w:right="58"/>
              <w:spacing w:after="0" w:line="98" w:lineRule="exact"/>
              <w:rPr>
                <w:sz w:val="20"/>
                <w:szCs w:val="20"/>
                <w:color w:val="auto"/>
              </w:rPr>
            </w:pPr>
            <w:r>
              <w:rPr>
                <w:rFonts w:ascii="Times New Roman" w:cs="Times New Roman" w:eastAsia="Times New Roman" w:hAnsi="Times New Roman"/>
                <w:sz w:val="11"/>
                <w:szCs w:val="11"/>
                <w:color w:val="0000FF"/>
              </w:rPr>
              <w:t>05/22/2026</w:t>
            </w:r>
          </w:p>
        </w:tc>
        <w:tc>
          <w:tcPr>
            <w:tcW w:w="520" w:type="dxa"/>
            <w:vAlign w:val="bottom"/>
            <w:vMerge w:val="continue"/>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80" w:type="dxa"/>
            <w:vAlign w:val="bottom"/>
            <w:vMerge w:val="restart"/>
          </w:tcPr>
          <w:p>
            <w:pPr>
              <w:ind w:left="360"/>
              <w:spacing w:after="0" w:line="98" w:lineRule="exact"/>
              <w:rPr>
                <w:sz w:val="20"/>
                <w:szCs w:val="20"/>
                <w:color w:val="auto"/>
              </w:rPr>
            </w:pPr>
            <w:r>
              <w:rPr>
                <w:rFonts w:ascii="Times New Roman" w:cs="Times New Roman" w:eastAsia="Times New Roman" w:hAnsi="Times New Roman"/>
                <w:sz w:val="11"/>
                <w:szCs w:val="11"/>
                <w:color w:val="0000FF"/>
              </w:rPr>
              <w:t>0</w:t>
            </w:r>
          </w:p>
        </w:tc>
        <w:tc>
          <w:tcPr>
            <w:tcW w:w="320" w:type="dxa"/>
            <w:vAlign w:val="bottom"/>
            <w:vMerge w:val="restart"/>
          </w:tcPr>
          <w:p>
            <w:pPr>
              <w:ind w:left="260"/>
              <w:spacing w:after="0" w:line="98" w:lineRule="exact"/>
              <w:rPr>
                <w:sz w:val="20"/>
                <w:szCs w:val="20"/>
                <w:color w:val="auto"/>
              </w:rPr>
            </w:pPr>
            <w:r>
              <w:rPr>
                <w:rFonts w:ascii="Times New Roman" w:cs="Times New Roman" w:eastAsia="Times New Roman" w:hAnsi="Times New Roman"/>
                <w:sz w:val="11"/>
                <w:szCs w:val="11"/>
                <w:color w:val="0000FF"/>
              </w:rPr>
              <w:t>I</w:t>
            </w:r>
          </w:p>
        </w:tc>
        <w:tc>
          <w:tcPr>
            <w:tcW w:w="300" w:type="dxa"/>
            <w:vAlign w:val="bottom"/>
          </w:tcPr>
          <w:p>
            <w:pPr>
              <w:spacing w:after="0"/>
              <w:rPr>
                <w:sz w:val="4"/>
                <w:szCs w:val="4"/>
                <w:color w:val="auto"/>
              </w:rPr>
            </w:pPr>
          </w:p>
        </w:tc>
        <w:tc>
          <w:tcPr>
            <w:tcW w:w="10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700" w:type="dxa"/>
            <w:vAlign w:val="bottom"/>
            <w:gridSpan w:val="3"/>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520" w:type="dxa"/>
            <w:vAlign w:val="bottom"/>
          </w:tcPr>
          <w:p>
            <w:pPr>
              <w:jc w:val="center"/>
              <w:ind w:right="1"/>
              <w:spacing w:after="0" w:line="52" w:lineRule="exact"/>
              <w:rPr>
                <w:sz w:val="20"/>
                <w:szCs w:val="20"/>
                <w:color w:val="auto"/>
              </w:rPr>
            </w:pPr>
            <w:r>
              <w:rPr>
                <w:rFonts w:ascii="Times New Roman" w:cs="Times New Roman" w:eastAsia="Times New Roman" w:hAnsi="Times New Roman"/>
                <w:sz w:val="5"/>
                <w:szCs w:val="5"/>
                <w:color w:val="0000FF"/>
              </w:rPr>
              <w:t>Stock</w:t>
            </w:r>
          </w:p>
        </w:tc>
        <w:tc>
          <w:tcPr>
            <w:tcW w:w="760" w:type="dxa"/>
            <w:vAlign w:val="bottom"/>
            <w:gridSpan w:val="3"/>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Borders>
              <w:right w:val="single" w:sz="8" w:color="2C2C2C"/>
            </w:tcBorders>
            <w:gridSpan w:val="3"/>
          </w:tcPr>
          <w:p>
            <w:pPr>
              <w:ind w:left="60"/>
              <w:spacing w:after="0" w:line="52" w:lineRule="exact"/>
              <w:rPr>
                <w:sz w:val="20"/>
                <w:szCs w:val="20"/>
                <w:color w:val="auto"/>
              </w:rPr>
            </w:pPr>
            <w:r>
              <w:rPr>
                <w:rFonts w:ascii="Times New Roman" w:cs="Times New Roman" w:eastAsia="Times New Roman" w:hAnsi="Times New Roman"/>
                <w:sz w:val="5"/>
                <w:szCs w:val="5"/>
                <w:color w:val="0000FF"/>
              </w:rPr>
              <w:t>Corp.</w:t>
            </w:r>
            <w:r>
              <w:rPr>
                <w:rFonts w:ascii="Times New Roman" w:cs="Times New Roman" w:eastAsia="Times New Roman" w:hAnsi="Times New Roman"/>
                <w:sz w:val="5"/>
                <w:szCs w:val="5"/>
                <w:color w:val="008000"/>
                <w:vertAlign w:val="superscript"/>
              </w:rPr>
              <w:t>(4)</w:t>
            </w:r>
          </w:p>
        </w:tc>
        <w:tc>
          <w:tcPr>
            <w:tcW w:w="0" w:type="dxa"/>
            <w:vAlign w:val="bottom"/>
          </w:tcPr>
          <w:p>
            <w:pPr>
              <w:spacing w:after="0"/>
              <w:rPr>
                <w:sz w:val="1"/>
                <w:szCs w:val="1"/>
                <w:color w:val="auto"/>
              </w:rPr>
            </w:pPr>
          </w:p>
        </w:tc>
      </w:tr>
      <w:tr>
        <w:trPr>
          <w:trHeight w:val="30"/>
        </w:trPr>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29,300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GigAcquisitions7</w:t>
            </w:r>
          </w:p>
        </w:tc>
        <w:tc>
          <w:tcPr>
            <w:tcW w:w="0" w:type="dxa"/>
            <w:vAlign w:val="bottom"/>
          </w:tcPr>
          <w:p>
            <w:pPr>
              <w:spacing w:after="0"/>
              <w:rPr>
                <w:sz w:val="1"/>
                <w:szCs w:val="1"/>
                <w:color w:val="auto"/>
              </w:rPr>
            </w:pPr>
          </w:p>
        </w:tc>
      </w:tr>
      <w:tr>
        <w:trPr>
          <w:trHeight w:val="46"/>
        </w:trPr>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Promissory</w:t>
            </w:r>
          </w:p>
        </w:tc>
        <w:tc>
          <w:tcPr>
            <w:tcW w:w="6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color w:val="0000FF"/>
              </w:rPr>
              <w:t>05/22/2026</w:t>
            </w:r>
          </w:p>
        </w:tc>
        <w:tc>
          <w:tcPr>
            <w:tcW w:w="1040" w:type="dxa"/>
            <w:vAlign w:val="bottom"/>
          </w:tcPr>
          <w:p>
            <w:pPr>
              <w:spacing w:after="0"/>
              <w:rPr>
                <w:sz w:val="4"/>
                <w:szCs w:val="4"/>
                <w:color w:val="auto"/>
              </w:rPr>
            </w:pPr>
          </w:p>
        </w:tc>
        <w:tc>
          <w:tcPr>
            <w:tcW w:w="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J</w:t>
            </w:r>
          </w:p>
        </w:tc>
        <w:tc>
          <w:tcPr>
            <w:tcW w:w="240" w:type="dxa"/>
            <w:vAlign w:val="bottom"/>
          </w:tcPr>
          <w:p>
            <w:pPr>
              <w:spacing w:after="0"/>
              <w:rPr>
                <w:sz w:val="4"/>
                <w:szCs w:val="4"/>
                <w:color w:val="auto"/>
              </w:rPr>
            </w:pPr>
          </w:p>
        </w:tc>
        <w:tc>
          <w:tcPr>
            <w:tcW w:w="740" w:type="dxa"/>
            <w:vAlign w:val="bottom"/>
            <w:gridSpan w:val="3"/>
            <w:vMerge w:val="restart"/>
          </w:tcPr>
          <w:p>
            <w:pPr>
              <w:jc w:val="center"/>
              <w:ind w:left="284"/>
              <w:spacing w:after="0"/>
              <w:rPr>
                <w:sz w:val="20"/>
                <w:szCs w:val="20"/>
                <w:color w:val="auto"/>
              </w:rPr>
            </w:pPr>
            <w:r>
              <w:rPr>
                <w:rFonts w:ascii="Times New Roman" w:cs="Times New Roman" w:eastAsia="Times New Roman" w:hAnsi="Times New Roman"/>
                <w:sz w:val="12"/>
                <w:szCs w:val="12"/>
                <w:color w:val="0000FF"/>
                <w:w w:val="96"/>
              </w:rPr>
              <w:t>29,300</w:t>
            </w:r>
          </w:p>
        </w:tc>
        <w:tc>
          <w:tcPr>
            <w:tcW w:w="60" w:type="dxa"/>
            <w:vAlign w:val="bottom"/>
          </w:tcPr>
          <w:p>
            <w:pPr>
              <w:spacing w:after="0"/>
              <w:rPr>
                <w:sz w:val="4"/>
                <w:szCs w:val="4"/>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05/22/2026</w:t>
            </w:r>
          </w:p>
        </w:tc>
        <w:tc>
          <w:tcPr>
            <w:tcW w:w="78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color w:val="0000FF"/>
              </w:rPr>
              <w:t>05/22/2026</w:t>
            </w:r>
          </w:p>
        </w:tc>
        <w:tc>
          <w:tcPr>
            <w:tcW w:w="52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ordinary</w:t>
            </w: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32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w w:val="98"/>
              </w:rPr>
              <w:t>I</w:t>
            </w:r>
          </w:p>
        </w:tc>
        <w:tc>
          <w:tcPr>
            <w:tcW w:w="300" w:type="dxa"/>
            <w:vAlign w:val="bottom"/>
          </w:tcPr>
          <w:p>
            <w:pPr>
              <w:spacing w:after="0"/>
              <w:rPr>
                <w:sz w:val="4"/>
                <w:szCs w:val="4"/>
                <w:color w:val="auto"/>
              </w:rPr>
            </w:pPr>
          </w:p>
        </w:tc>
        <w:tc>
          <w:tcPr>
            <w:tcW w:w="10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700" w:type="dxa"/>
            <w:vAlign w:val="bottom"/>
            <w:gridSpan w:val="3"/>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right w:val="single" w:sz="8" w:color="2C2C2C"/>
            </w:tcBorders>
            <w:gridSpan w:val="3"/>
          </w:tcPr>
          <w:p>
            <w:pPr>
              <w:ind w:left="60"/>
              <w:spacing w:after="0" w:line="101" w:lineRule="exact"/>
              <w:rPr>
                <w:sz w:val="20"/>
                <w:szCs w:val="20"/>
                <w:color w:val="auto"/>
              </w:rPr>
            </w:pPr>
            <w:r>
              <w:rPr>
                <w:rFonts w:ascii="Times New Roman" w:cs="Times New Roman" w:eastAsia="Times New Roman" w:hAnsi="Times New Roman"/>
                <w:sz w:val="8"/>
                <w:szCs w:val="8"/>
                <w:color w:val="0000FF"/>
              </w:rPr>
              <w:t>Corp.</w:t>
            </w:r>
            <w:r>
              <w:rPr>
                <w:rFonts w:ascii="Times New Roman" w:cs="Times New Roman" w:eastAsia="Times New Roman" w:hAnsi="Times New Roman"/>
                <w:sz w:val="11"/>
                <w:szCs w:val="11"/>
                <w:color w:val="008000"/>
                <w:vertAlign w:val="superscript"/>
              </w:rPr>
              <w:t>(4)</w:t>
            </w:r>
          </w:p>
        </w:tc>
        <w:tc>
          <w:tcPr>
            <w:tcW w:w="0" w:type="dxa"/>
            <w:vAlign w:val="bottom"/>
          </w:tcPr>
          <w:p>
            <w:pPr>
              <w:spacing w:after="0"/>
              <w:rPr>
                <w:sz w:val="1"/>
                <w:szCs w:val="1"/>
                <w:color w:val="auto"/>
              </w:rPr>
            </w:pPr>
          </w:p>
        </w:tc>
      </w:tr>
      <w:tr>
        <w:trPr>
          <w:trHeight w:val="158"/>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Note</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0000FF"/>
                <w:w w:val="99"/>
              </w:rPr>
              <w:t>shares</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Convertible</w:t>
            </w: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vMerge w:val="restart"/>
          </w:tcPr>
          <w:p>
            <w:pPr>
              <w:jc w:val="center"/>
              <w:ind w:left="99"/>
              <w:spacing w:after="0"/>
              <w:rPr>
                <w:sz w:val="20"/>
                <w:szCs w:val="20"/>
                <w:color w:val="auto"/>
              </w:rPr>
            </w:pPr>
            <w:r>
              <w:rPr>
                <w:rFonts w:ascii="Times New Roman" w:cs="Times New Roman" w:eastAsia="Times New Roman" w:hAnsi="Times New Roman"/>
                <w:sz w:val="16"/>
                <w:szCs w:val="16"/>
                <w:color w:val="0000FF"/>
                <w:w w:val="99"/>
              </w:rPr>
              <w:t>29,300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GigAcquisitions7</w:t>
            </w:r>
          </w:p>
        </w:tc>
        <w:tc>
          <w:tcPr>
            <w:tcW w:w="0" w:type="dxa"/>
            <w:vAlign w:val="bottom"/>
          </w:tcPr>
          <w:p>
            <w:pPr>
              <w:spacing w:after="0"/>
              <w:rPr>
                <w:sz w:val="1"/>
                <w:szCs w:val="1"/>
                <w:color w:val="auto"/>
              </w:rPr>
            </w:pPr>
          </w:p>
        </w:tc>
      </w:tr>
      <w:tr>
        <w:trPr>
          <w:trHeight w:val="46"/>
        </w:trPr>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Promissory</w:t>
            </w:r>
          </w:p>
        </w:tc>
        <w:tc>
          <w:tcPr>
            <w:tcW w:w="6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2"/>
                <w:szCs w:val="12"/>
                <w:color w:val="0000FF"/>
              </w:rPr>
              <w:t>05/22/2026</w:t>
            </w:r>
          </w:p>
        </w:tc>
        <w:tc>
          <w:tcPr>
            <w:tcW w:w="1040" w:type="dxa"/>
            <w:vAlign w:val="bottom"/>
          </w:tcPr>
          <w:p>
            <w:pPr>
              <w:spacing w:after="0"/>
              <w:rPr>
                <w:sz w:val="4"/>
                <w:szCs w:val="4"/>
                <w:color w:val="auto"/>
              </w:rPr>
            </w:pPr>
          </w:p>
        </w:tc>
        <w:tc>
          <w:tcPr>
            <w:tcW w:w="5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J</w:t>
            </w:r>
          </w:p>
        </w:tc>
        <w:tc>
          <w:tcPr>
            <w:tcW w:w="240" w:type="dxa"/>
            <w:vAlign w:val="bottom"/>
          </w:tcPr>
          <w:p>
            <w:pPr>
              <w:spacing w:after="0"/>
              <w:rPr>
                <w:sz w:val="4"/>
                <w:szCs w:val="4"/>
                <w:color w:val="auto"/>
              </w:rPr>
            </w:pPr>
          </w:p>
        </w:tc>
        <w:tc>
          <w:tcPr>
            <w:tcW w:w="740" w:type="dxa"/>
            <w:vAlign w:val="bottom"/>
            <w:gridSpan w:val="3"/>
            <w:vMerge w:val="restart"/>
          </w:tcPr>
          <w:p>
            <w:pPr>
              <w:jc w:val="center"/>
              <w:ind w:left="284"/>
              <w:spacing w:after="0"/>
              <w:rPr>
                <w:sz w:val="20"/>
                <w:szCs w:val="20"/>
                <w:color w:val="auto"/>
              </w:rPr>
            </w:pPr>
            <w:r>
              <w:rPr>
                <w:rFonts w:ascii="Times New Roman" w:cs="Times New Roman" w:eastAsia="Times New Roman" w:hAnsi="Times New Roman"/>
                <w:sz w:val="12"/>
                <w:szCs w:val="12"/>
                <w:color w:val="0000FF"/>
                <w:w w:val="96"/>
              </w:rPr>
              <w:t>29,300</w:t>
            </w:r>
          </w:p>
        </w:tc>
        <w:tc>
          <w:tcPr>
            <w:tcW w:w="60" w:type="dxa"/>
            <w:vAlign w:val="bottom"/>
          </w:tcPr>
          <w:p>
            <w:pPr>
              <w:spacing w:after="0"/>
              <w:rPr>
                <w:sz w:val="4"/>
                <w:szCs w:val="4"/>
                <w:color w:val="auto"/>
              </w:rPr>
            </w:pP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05/22/2026</w:t>
            </w:r>
          </w:p>
        </w:tc>
        <w:tc>
          <w:tcPr>
            <w:tcW w:w="780" w:type="dxa"/>
            <w:vAlign w:val="bottom"/>
            <w:vMerge w:val="restart"/>
          </w:tcPr>
          <w:p>
            <w:pPr>
              <w:jc w:val="right"/>
              <w:ind w:right="58"/>
              <w:spacing w:after="0"/>
              <w:rPr>
                <w:sz w:val="20"/>
                <w:szCs w:val="20"/>
                <w:color w:val="auto"/>
              </w:rPr>
            </w:pPr>
            <w:r>
              <w:rPr>
                <w:rFonts w:ascii="Times New Roman" w:cs="Times New Roman" w:eastAsia="Times New Roman" w:hAnsi="Times New Roman"/>
                <w:sz w:val="12"/>
                <w:szCs w:val="12"/>
                <w:color w:val="0000FF"/>
              </w:rPr>
              <w:t>05/22/2026</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Warrants</w:t>
            </w: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0</w:t>
            </w:r>
          </w:p>
        </w:tc>
        <w:tc>
          <w:tcPr>
            <w:tcW w:w="32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w w:val="98"/>
              </w:rPr>
              <w:t>I</w:t>
            </w:r>
          </w:p>
        </w:tc>
        <w:tc>
          <w:tcPr>
            <w:tcW w:w="300" w:type="dxa"/>
            <w:vAlign w:val="bottom"/>
          </w:tcPr>
          <w:p>
            <w:pPr>
              <w:spacing w:after="0"/>
              <w:rPr>
                <w:sz w:val="4"/>
                <w:szCs w:val="4"/>
                <w:color w:val="auto"/>
              </w:rPr>
            </w:pPr>
          </w:p>
        </w:tc>
        <w:tc>
          <w:tcPr>
            <w:tcW w:w="10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700" w:type="dxa"/>
            <w:vAlign w:val="bottom"/>
            <w:gridSpan w:val="3"/>
            <w:vMerge w:val="continue"/>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right w:val="single" w:sz="8" w:color="2C2C2C"/>
            </w:tcBorders>
            <w:gridSpan w:val="3"/>
          </w:tcPr>
          <w:p>
            <w:pPr>
              <w:ind w:left="60"/>
              <w:spacing w:after="0" w:line="101" w:lineRule="exact"/>
              <w:rPr>
                <w:sz w:val="20"/>
                <w:szCs w:val="20"/>
                <w:color w:val="auto"/>
              </w:rPr>
            </w:pPr>
            <w:r>
              <w:rPr>
                <w:rFonts w:ascii="Times New Roman" w:cs="Times New Roman" w:eastAsia="Times New Roman" w:hAnsi="Times New Roman"/>
                <w:sz w:val="8"/>
                <w:szCs w:val="8"/>
                <w:color w:val="0000FF"/>
              </w:rPr>
              <w:t>Corp.</w:t>
            </w:r>
            <w:r>
              <w:rPr>
                <w:rFonts w:ascii="Times New Roman" w:cs="Times New Roman" w:eastAsia="Times New Roman" w:hAnsi="Times New Roman"/>
                <w:sz w:val="11"/>
                <w:szCs w:val="11"/>
                <w:color w:val="008000"/>
                <w:vertAlign w:val="superscript"/>
              </w:rPr>
              <w:t>(4)</w:t>
            </w:r>
          </w:p>
        </w:tc>
        <w:tc>
          <w:tcPr>
            <w:tcW w:w="0" w:type="dxa"/>
            <w:vAlign w:val="bottom"/>
          </w:tcPr>
          <w:p>
            <w:pPr>
              <w:spacing w:after="0"/>
              <w:rPr>
                <w:sz w:val="1"/>
                <w:szCs w:val="1"/>
                <w:color w:val="auto"/>
              </w:rPr>
            </w:pPr>
          </w:p>
        </w:tc>
      </w:tr>
      <w:tr>
        <w:trPr>
          <w:trHeight w:val="158"/>
        </w:trPr>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Note</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120" w:type="dxa"/>
            <w:vAlign w:val="bottom"/>
            <w:tcBorders>
              <w:bottom w:val="single" w:sz="8" w:color="2C2C2C"/>
            </w:tcBorders>
            <w:gridSpan w:val="2"/>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1000" w:type="dxa"/>
            <w:vAlign w:val="bottom"/>
            <w:tcBorders>
              <w:bottom w:val="single" w:sz="8" w:color="2C2C2C"/>
            </w:tcBorders>
            <w:gridSpan w:val="3"/>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440" w:type="dxa"/>
            <w:vAlign w:val="bottom"/>
            <w:tcBorders>
              <w:top w:val="single" w:sz="8" w:color="2C2C2C"/>
            </w:tcBorders>
            <w:gridSpan w:val="8"/>
          </w:tcPr>
          <w:p>
            <w:pPr>
              <w:ind w:left="60"/>
              <w:spacing w:after="0" w:line="213"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3"/>
          </w:tcPr>
          <w:p>
            <w:pPr>
              <w:spacing w:after="0" w:line="207"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Katz Avi S</w:t>
              </w:r>
            </w:hyperlink>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040" w:type="dxa"/>
            <w:vAlign w:val="bottom"/>
          </w:tcPr>
          <w:p>
            <w:pPr>
              <w:ind w:left="480"/>
              <w:spacing w:after="0"/>
              <w:rPr>
                <w:sz w:val="20"/>
                <w:szCs w:val="20"/>
                <w:color w:val="auto"/>
              </w:rPr>
            </w:pPr>
            <w:r>
              <w:rPr>
                <w:rFonts w:ascii="Arial" w:cs="Arial" w:eastAsia="Arial" w:hAnsi="Arial"/>
                <w:sz w:val="12"/>
                <w:szCs w:val="12"/>
                <w:color w:val="auto"/>
              </w:rPr>
              <w:t>(Middle)</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GIGACQUISITIONS7 CORP.</w:t>
            </w: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1731 EMBARCADERO RD, SUITE 200</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120" w:type="dxa"/>
            <w:vAlign w:val="bottom"/>
            <w:gridSpan w:val="2"/>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7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PALO ALTO</w:t>
            </w:r>
          </w:p>
        </w:tc>
        <w:tc>
          <w:tcPr>
            <w:tcW w:w="1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CA</w:t>
            </w:r>
          </w:p>
        </w:tc>
        <w:tc>
          <w:tcPr>
            <w:tcW w:w="1040" w:type="dxa"/>
            <w:vAlign w:val="bottom"/>
          </w:tcPr>
          <w:p>
            <w:pPr>
              <w:ind w:left="480"/>
              <w:spacing w:after="0"/>
              <w:rPr>
                <w:sz w:val="20"/>
                <w:szCs w:val="20"/>
                <w:color w:val="auto"/>
              </w:rPr>
            </w:pPr>
            <w:r>
              <w:rPr>
                <w:rFonts w:ascii="Times New Roman" w:cs="Times New Roman" w:eastAsia="Times New Roman" w:hAnsi="Times New Roman"/>
                <w:sz w:val="16"/>
                <w:szCs w:val="16"/>
                <w:color w:val="0000FF"/>
              </w:rPr>
              <w:t>94303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(City)</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color w:val="auto"/>
              </w:rPr>
              <w:t>(State)</w:t>
            </w:r>
          </w:p>
        </w:tc>
        <w:tc>
          <w:tcPr>
            <w:tcW w:w="1040" w:type="dxa"/>
            <w:vAlign w:val="bottom"/>
          </w:tcPr>
          <w:p>
            <w:pPr>
              <w:ind w:left="480"/>
              <w:spacing w:after="0"/>
              <w:rPr>
                <w:sz w:val="20"/>
                <w:szCs w:val="20"/>
                <w:color w:val="auto"/>
              </w:rPr>
            </w:pPr>
            <w:r>
              <w:rPr>
                <w:rFonts w:ascii="Arial" w:cs="Arial" w:eastAsia="Arial" w:hAnsi="Arial"/>
                <w:sz w:val="12"/>
                <w:szCs w:val="12"/>
                <w:color w:val="auto"/>
              </w:rPr>
              <w:t>(Zip)</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20" w:type="dxa"/>
            <w:vAlign w:val="bottom"/>
            <w:tcBorders>
              <w:bottom w:val="single" w:sz="8" w:color="2C2C2C"/>
            </w:tcBorders>
            <w:gridSpan w:val="2"/>
          </w:tcPr>
          <w:p>
            <w:pPr>
              <w:spacing w:after="0"/>
              <w:rPr>
                <w:sz w:val="6"/>
                <w:szCs w:val="6"/>
                <w:color w:val="auto"/>
              </w:rPr>
            </w:pPr>
          </w:p>
        </w:tc>
        <w:tc>
          <w:tcPr>
            <w:tcW w:w="840" w:type="dxa"/>
            <w:vAlign w:val="bottom"/>
            <w:tcBorders>
              <w:bottom w:val="single" w:sz="8" w:color="2C2C2C"/>
            </w:tcBorders>
            <w:gridSpan w:val="2"/>
          </w:tcPr>
          <w:p>
            <w:pPr>
              <w:spacing w:after="0"/>
              <w:rPr>
                <w:sz w:val="6"/>
                <w:szCs w:val="6"/>
                <w:color w:val="auto"/>
              </w:rPr>
            </w:pPr>
          </w:p>
        </w:tc>
        <w:tc>
          <w:tcPr>
            <w:tcW w:w="1000" w:type="dxa"/>
            <w:vAlign w:val="bottom"/>
            <w:tcBorders>
              <w:bottom w:val="single" w:sz="8" w:color="2C2C2C"/>
            </w:tcBorders>
            <w:gridSpan w:val="3"/>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44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gridSpan w:val="6"/>
          </w:tcPr>
          <w:p>
            <w:pPr>
              <w:spacing w:after="0" w:line="207" w:lineRule="exact"/>
              <w:rPr>
                <w:rFonts w:ascii="Times New Roman" w:cs="Times New Roman" w:eastAsia="Times New Roman" w:hAnsi="Times New Roman"/>
                <w:sz w:val="19"/>
                <w:szCs w:val="19"/>
                <w:color w:val="0000EE"/>
              </w:rPr>
            </w:pPr>
            <w:hyperlink r:id="rId16">
              <w:r>
                <w:rPr>
                  <w:rFonts w:ascii="Times New Roman" w:cs="Times New Roman" w:eastAsia="Times New Roman" w:hAnsi="Times New Roman"/>
                  <w:sz w:val="19"/>
                  <w:szCs w:val="19"/>
                  <w:color w:val="0000EE"/>
                </w:rPr>
                <w:t>GigAcquisitions7 Corp.</w:t>
              </w:r>
            </w:hyperlink>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36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20" w:type="dxa"/>
            <w:vAlign w:val="bottom"/>
            <w:tcBorders>
              <w:top w:val="single" w:sz="8" w:color="0000EE"/>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2"/>
                <w:szCs w:val="12"/>
                <w:color w:val="auto"/>
              </w:rPr>
              <w:t>(Last)</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80"/>
              <w:spacing w:after="0"/>
              <w:rPr>
                <w:sz w:val="20"/>
                <w:szCs w:val="20"/>
                <w:color w:val="auto"/>
              </w:rPr>
            </w:pPr>
            <w:r>
              <w:rPr>
                <w:rFonts w:ascii="Arial" w:cs="Arial" w:eastAsia="Arial" w:hAnsi="Arial"/>
                <w:sz w:val="12"/>
                <w:szCs w:val="12"/>
                <w:color w:val="auto"/>
              </w:rPr>
              <w:t>(First)</w:t>
            </w:r>
          </w:p>
        </w:tc>
        <w:tc>
          <w:tcPr>
            <w:tcW w:w="1040" w:type="dxa"/>
            <w:vAlign w:val="bottom"/>
          </w:tcPr>
          <w:p>
            <w:pPr>
              <w:ind w:left="480"/>
              <w:spacing w:after="0"/>
              <w:rPr>
                <w:sz w:val="20"/>
                <w:szCs w:val="20"/>
                <w:color w:val="auto"/>
              </w:rPr>
            </w:pPr>
            <w:r>
              <w:rPr>
                <w:rFonts w:ascii="Arial" w:cs="Arial" w:eastAsia="Arial" w:hAnsi="Arial"/>
                <w:sz w:val="12"/>
                <w:szCs w:val="12"/>
                <w:color w:val="auto"/>
              </w:rPr>
              <w:t>(Middle)</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-4458970</wp:posOffset>
            </wp:positionV>
            <wp:extent cx="27940" cy="22485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940" cy="2248535"/>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GIGACQUISITIONS7 CORP.</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1731 EMBARCADERO RD, SUITE 200</w:t>
      </w:r>
    </w:p>
    <w:p>
      <w:pPr>
        <w:spacing w:after="0" w:line="265"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211" w:right="359" w:bottom="0" w:gutter="0" w:footer="0" w:header="0"/>
          <w:type w:val="continuous"/>
        </w:sectPr>
      </w:pPr>
    </w:p>
    <w:p>
      <w:pPr>
        <w:spacing w:after="0" w:line="31" w:lineRule="exact"/>
        <w:rPr>
          <w:sz w:val="20"/>
          <w:szCs w:val="20"/>
          <w:color w:val="auto"/>
        </w:rPr>
      </w:pPr>
    </w:p>
    <w:p>
      <w:pPr>
        <w:ind w:left="100"/>
        <w:spacing w:after="0"/>
        <w:tabs>
          <w:tab w:leader="none" w:pos="1500" w:val="left"/>
          <w:tab w:leader="none" w:pos="2900" w:val="left"/>
        </w:tabs>
        <w:rPr>
          <w:sz w:val="20"/>
          <w:szCs w:val="20"/>
          <w:color w:val="auto"/>
        </w:rPr>
      </w:pPr>
      <w:r>
        <w:rPr>
          <w:rFonts w:ascii="Times New Roman" w:cs="Times New Roman" w:eastAsia="Times New Roman" w:hAnsi="Times New Roman"/>
          <w:sz w:val="16"/>
          <w:szCs w:val="16"/>
          <w:color w:val="0000FF"/>
        </w:rPr>
        <w:t>PALO ALTO</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5"/>
          <w:szCs w:val="15"/>
          <w:color w:val="0000FF"/>
        </w:rPr>
        <w:t>94303</w:t>
      </w:r>
    </w:p>
    <w:p>
      <w:pPr>
        <w:sectPr>
          <w:pgSz w:w="11900" w:h="16838" w:orient="portrait"/>
          <w:cols w:equalWidth="0" w:num="1">
            <w:col w:w="11080"/>
          </w:cols>
          <w:pgMar w:left="460" w:top="211"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10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auto"/>
              </w:rPr>
              <w:t>(City)</w:t>
            </w:r>
          </w:p>
        </w:tc>
        <w:tc>
          <w:tcPr>
            <w:tcW w:w="1520" w:type="dxa"/>
            <w:vAlign w:val="bottom"/>
          </w:tcPr>
          <w:p>
            <w:pPr>
              <w:ind w:left="22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100"/>
              <w:spacing w:after="0"/>
              <w:rPr>
                <w:sz w:val="20"/>
                <w:szCs w:val="20"/>
                <w:color w:val="auto"/>
              </w:rPr>
            </w:pPr>
            <w:r>
              <w:rPr>
                <w:rFonts w:ascii="Arial" w:cs="Arial" w:eastAsia="Arial" w:hAnsi="Arial"/>
                <w:sz w:val="12"/>
                <w:szCs w:val="12"/>
                <w:color w:val="auto"/>
              </w:rPr>
              <w:t>(Zip)</w:t>
            </w:r>
          </w:p>
        </w:tc>
      </w:tr>
      <w:tr>
        <w:trPr>
          <w:trHeight w:val="75"/>
        </w:trPr>
        <w:tc>
          <w:tcPr>
            <w:tcW w:w="1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gridSpan w:val="2"/>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29"/>
        </w:trPr>
        <w:tc>
          <w:tcPr>
            <w:tcW w:w="28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7"/>
        </w:trPr>
        <w:tc>
          <w:tcPr>
            <w:tcW w:w="100" w:type="dxa"/>
            <w:vAlign w:val="bottom"/>
          </w:tcPr>
          <w:p>
            <w:pPr>
              <w:spacing w:after="0"/>
              <w:rPr>
                <w:sz w:val="17"/>
                <w:szCs w:val="17"/>
                <w:color w:val="auto"/>
              </w:rPr>
            </w:pPr>
          </w:p>
        </w:tc>
        <w:tc>
          <w:tcPr>
            <w:tcW w:w="1200" w:type="dxa"/>
            <w:vAlign w:val="bottom"/>
            <w:gridSpan w:val="2"/>
          </w:tcPr>
          <w:p>
            <w:pPr>
              <w:spacing w:after="0" w:line="207" w:lineRule="exact"/>
              <w:rPr>
                <w:rFonts w:ascii="Times New Roman" w:cs="Times New Roman" w:eastAsia="Times New Roman" w:hAnsi="Times New Roman"/>
                <w:sz w:val="19"/>
                <w:szCs w:val="19"/>
                <w:color w:val="0000EE"/>
              </w:rPr>
            </w:pPr>
            <w:hyperlink r:id="rId18">
              <w:r>
                <w:rPr>
                  <w:rFonts w:ascii="Times New Roman" w:cs="Times New Roman" w:eastAsia="Times New Roman" w:hAnsi="Times New Roman"/>
                  <w:sz w:val="19"/>
                  <w:szCs w:val="19"/>
                  <w:color w:val="0000EE"/>
                </w:rPr>
                <w:t>Dinu Raluca</w:t>
              </w:r>
            </w:hyperlink>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4"/>
        </w:trPr>
        <w:tc>
          <w:tcPr>
            <w:tcW w:w="100" w:type="dxa"/>
            <w:vAlign w:val="bottom"/>
          </w:tcPr>
          <w:p>
            <w:pPr>
              <w:spacing w:after="0"/>
              <w:rPr>
                <w:sz w:val="13"/>
                <w:szCs w:val="13"/>
                <w:color w:val="auto"/>
              </w:rPr>
            </w:pPr>
          </w:p>
        </w:tc>
        <w:tc>
          <w:tcPr>
            <w:tcW w:w="980" w:type="dxa"/>
            <w:vAlign w:val="bottom"/>
            <w:tcBorders>
              <w:top w:val="single" w:sz="8" w:color="0000EE"/>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0"/>
        </w:trPr>
        <w:tc>
          <w:tcPr>
            <w:tcW w:w="1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auto"/>
              </w:rPr>
              <w:t>(Last)</w:t>
            </w:r>
          </w:p>
        </w:tc>
        <w:tc>
          <w:tcPr>
            <w:tcW w:w="1520" w:type="dxa"/>
            <w:vAlign w:val="bottom"/>
          </w:tcPr>
          <w:p>
            <w:pPr>
              <w:ind w:left="220"/>
              <w:spacing w:after="0"/>
              <w:rPr>
                <w:sz w:val="20"/>
                <w:szCs w:val="20"/>
                <w:color w:val="auto"/>
              </w:rPr>
            </w:pPr>
            <w:r>
              <w:rPr>
                <w:rFonts w:ascii="Arial" w:cs="Arial" w:eastAsia="Arial" w:hAnsi="Arial"/>
                <w:sz w:val="12"/>
                <w:szCs w:val="12"/>
                <w:color w:val="auto"/>
              </w:rPr>
              <w:t>(First)</w:t>
            </w:r>
          </w:p>
        </w:tc>
        <w:tc>
          <w:tcPr>
            <w:tcW w:w="1540" w:type="dxa"/>
            <w:vAlign w:val="bottom"/>
            <w:gridSpan w:val="2"/>
          </w:tcPr>
          <w:p>
            <w:pPr>
              <w:ind w:left="100"/>
              <w:spacing w:after="0"/>
              <w:rPr>
                <w:sz w:val="20"/>
                <w:szCs w:val="20"/>
                <w:color w:val="auto"/>
              </w:rPr>
            </w:pPr>
            <w:r>
              <w:rPr>
                <w:rFonts w:ascii="Arial" w:cs="Arial" w:eastAsia="Arial" w:hAnsi="Arial"/>
                <w:sz w:val="12"/>
                <w:szCs w:val="12"/>
                <w:color w:val="auto"/>
              </w:rPr>
              <w:t>(Middle)</w:t>
            </w:r>
          </w:p>
        </w:tc>
      </w:tr>
      <w:tr>
        <w:trPr>
          <w:trHeight w:val="252"/>
        </w:trPr>
        <w:tc>
          <w:tcPr>
            <w:tcW w:w="100" w:type="dxa"/>
            <w:vAlign w:val="bottom"/>
          </w:tcPr>
          <w:p>
            <w:pPr>
              <w:spacing w:after="0"/>
              <w:rPr>
                <w:sz w:val="21"/>
                <w:szCs w:val="21"/>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GIGACQUISITIONS7 CORP.</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2"/>
        </w:trPr>
        <w:tc>
          <w:tcPr>
            <w:tcW w:w="100" w:type="dxa"/>
            <w:vAlign w:val="bottom"/>
          </w:tcPr>
          <w:p>
            <w:pPr>
              <w:spacing w:after="0"/>
              <w:rPr>
                <w:sz w:val="21"/>
                <w:szCs w:val="21"/>
                <w:color w:val="auto"/>
              </w:rPr>
            </w:pPr>
          </w:p>
        </w:tc>
        <w:tc>
          <w:tcPr>
            <w:tcW w:w="27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1731 EMBARCADERO RD, SUITE 200</w:t>
            </w: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38"/>
        </w:trPr>
        <w:tc>
          <w:tcPr>
            <w:tcW w:w="100" w:type="dxa"/>
            <w:vAlign w:val="bottom"/>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44"/>
        </w:trPr>
        <w:tc>
          <w:tcPr>
            <w:tcW w:w="13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5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10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PALO ALTO</w:t>
            </w:r>
          </w:p>
        </w:tc>
        <w:tc>
          <w:tcPr>
            <w:tcW w:w="15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CA</w:t>
            </w:r>
          </w:p>
        </w:tc>
        <w:tc>
          <w:tcPr>
            <w:tcW w:w="14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94303</w:t>
            </w:r>
          </w:p>
        </w:tc>
        <w:tc>
          <w:tcPr>
            <w:tcW w:w="80" w:type="dxa"/>
            <w:vAlign w:val="bottom"/>
          </w:tcPr>
          <w:p>
            <w:pPr>
              <w:spacing w:after="0"/>
              <w:rPr>
                <w:sz w:val="18"/>
                <w:szCs w:val="18"/>
                <w:color w:val="auto"/>
              </w:rPr>
            </w:pPr>
          </w:p>
        </w:tc>
      </w:tr>
      <w:tr>
        <w:trPr>
          <w:trHeight w:val="138"/>
        </w:trPr>
        <w:tc>
          <w:tcPr>
            <w:tcW w:w="100" w:type="dxa"/>
            <w:vAlign w:val="bottom"/>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r>
      <w:tr>
        <w:trPr>
          <w:trHeight w:val="280"/>
        </w:trPr>
        <w:tc>
          <w:tcPr>
            <w:tcW w:w="1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2"/>
                <w:szCs w:val="12"/>
                <w:color w:val="auto"/>
              </w:rPr>
              <w:t>(City)</w:t>
            </w:r>
          </w:p>
        </w:tc>
        <w:tc>
          <w:tcPr>
            <w:tcW w:w="1520" w:type="dxa"/>
            <w:vAlign w:val="bottom"/>
          </w:tcPr>
          <w:p>
            <w:pPr>
              <w:ind w:left="220"/>
              <w:spacing w:after="0"/>
              <w:rPr>
                <w:sz w:val="20"/>
                <w:szCs w:val="20"/>
                <w:color w:val="auto"/>
              </w:rPr>
            </w:pPr>
            <w:r>
              <w:rPr>
                <w:rFonts w:ascii="Arial" w:cs="Arial" w:eastAsia="Arial" w:hAnsi="Arial"/>
                <w:sz w:val="12"/>
                <w:szCs w:val="12"/>
                <w:color w:val="auto"/>
              </w:rPr>
              <w:t>(State)</w:t>
            </w:r>
          </w:p>
        </w:tc>
        <w:tc>
          <w:tcPr>
            <w:tcW w:w="1540" w:type="dxa"/>
            <w:vAlign w:val="bottom"/>
            <w:gridSpan w:val="2"/>
          </w:tcPr>
          <w:p>
            <w:pPr>
              <w:ind w:left="10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-1715770</wp:posOffset>
            </wp:positionV>
            <wp:extent cx="2809875" cy="1789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875" cy="1789430"/>
                    </a:xfrm>
                    <a:prstGeom prst="rect">
                      <a:avLst/>
                    </a:prstGeom>
                    <a:noFill/>
                  </pic:spPr>
                </pic:pic>
              </a:graphicData>
            </a:graphic>
          </wp:anchor>
        </w:drawing>
      </w:r>
    </w:p>
    <w:p>
      <w:pPr>
        <w:spacing w:after="0" w:line="9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40" w:right="180" w:hanging="7"/>
        <w:spacing w:after="0" w:line="249"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by Dr. Avi S. Katz in exchange for 1,750.04 shares of Hadron Energy, Inc. ("Hadron") held by Dr. Katz, in connection with the merger of Hadron into a subsidiary of GigCapital7 Corp. (the "Company") (the "Merger") pursuant to the exchange ratio set forth in the business combination agreement between Hadron and the Company. The acquisition of these shares is an exempt transaction under Rule 16b-3, promulgated by the U.S. Securities and Exchange pursuant to the Securities and Exchange Act of 1934, as amended.</w:t>
      </w:r>
    </w:p>
    <w:p>
      <w:pPr>
        <w:spacing w:after="0" w:line="18"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closing price of the Company's Common Stock on the effective date of the Merger was $5.16.</w:t>
      </w:r>
    </w:p>
    <w:p>
      <w:pPr>
        <w:spacing w:after="0" w:line="43" w:lineRule="exact"/>
        <w:rPr>
          <w:rFonts w:ascii="Times New Roman" w:cs="Times New Roman" w:eastAsia="Times New Roman" w:hAnsi="Times New Roman"/>
          <w:sz w:val="12"/>
          <w:szCs w:val="12"/>
          <w:color w:val="008000"/>
        </w:rPr>
      </w:pPr>
    </w:p>
    <w:p>
      <w:pPr>
        <w:ind w:left="40" w:hanging="7"/>
        <w:spacing w:after="0" w:line="249"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Received by Dr. Raluca Dinu in exchange for 1,750.04 shares of Hadron held by Dr. Dinu, in connection with the Merger of Hadron into a subsidiary of the Company pursuant to the exchange ratio set forth in the business combination agreement between Hadron and the Company. The acquisition of these shares is an exempt transaction under Rule 16b-3, promulgated by the U.S. Securities and Exchange pursuant to the Securities and Exchange Act of 1934, as amended.</w:t>
      </w:r>
    </w:p>
    <w:p>
      <w:pPr>
        <w:spacing w:after="0" w:line="18" w:lineRule="exact"/>
        <w:rPr>
          <w:rFonts w:ascii="Times New Roman" w:cs="Times New Roman" w:eastAsia="Times New Roman" w:hAnsi="Times New Roman"/>
          <w:sz w:val="12"/>
          <w:szCs w:val="12"/>
          <w:color w:val="008000"/>
        </w:rPr>
      </w:pPr>
    </w:p>
    <w:p>
      <w:pPr>
        <w:ind w:left="40" w:right="260" w:hanging="7"/>
        <w:spacing w:after="0" w:line="266" w:lineRule="auto"/>
        <w:tabs>
          <w:tab w:leader="none" w:pos="16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Common Stock are held directly by GigAcquisitions7 Corp. (the "Sponsor"). The shares held by the Sponsor are beneficially owned by Dr. Katz, the Issuer's Chairman of the Board of Directors, and Dr. Dinu, the Issuer's Director. Dr. Katz and Dr. Dinu are the members of the Sponsor, who both have the voting and dispositive power over the shares held by the Sponsor.</w:t>
      </w:r>
    </w:p>
    <w:p>
      <w:pPr>
        <w:spacing w:after="0" w:line="9" w:lineRule="exact"/>
        <w:rPr>
          <w:rFonts w:ascii="Times New Roman" w:cs="Times New Roman" w:eastAsia="Times New Roman" w:hAnsi="Times New Roman"/>
          <w:sz w:val="12"/>
          <w:szCs w:val="12"/>
          <w:color w:val="008000"/>
        </w:rPr>
      </w:pPr>
    </w:p>
    <w:p>
      <w:pPr>
        <w:ind w:left="160" w:hanging="127"/>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connection with the closing of the Merger, the principal balance of the convertible promissory note was paid in full.</w:t>
      </w:r>
    </w:p>
    <w:p>
      <w:pPr>
        <w:spacing w:after="0" w:line="5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0000FF"/>
                <w:w w:val="96"/>
              </w:rPr>
              <w:t>/s/ Dr. Avi S. Katz, individually</w:t>
            </w:r>
          </w:p>
        </w:tc>
        <w:tc>
          <w:tcPr>
            <w:tcW w:w="12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5"/>
              </w:rPr>
              <w:t>05/27/2026</w:t>
            </w:r>
          </w:p>
        </w:tc>
      </w:tr>
      <w:tr>
        <w:trPr>
          <w:trHeight w:val="222"/>
        </w:trPr>
        <w:tc>
          <w:tcPr>
            <w:tcW w:w="21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/s/ Dr. Avi S. Katz, as managing</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174"/>
        </w:trPr>
        <w:tc>
          <w:tcPr>
            <w:tcW w:w="1840" w:type="dxa"/>
            <w:vAlign w:val="bottom"/>
            <w:tcBorders>
              <w:top w:val="single" w:sz="8" w:color="auto"/>
              <w:bottom w:val="single" w:sz="8" w:color="auto"/>
            </w:tcBorders>
            <w:gridSpan w:val="2"/>
          </w:tcPr>
          <w:p>
            <w:pPr>
              <w:spacing w:after="0" w:line="174" w:lineRule="exact"/>
              <w:rPr>
                <w:sz w:val="20"/>
                <w:szCs w:val="20"/>
                <w:color w:val="auto"/>
              </w:rPr>
            </w:pPr>
            <w:r>
              <w:rPr>
                <w:rFonts w:ascii="Times New Roman" w:cs="Times New Roman" w:eastAsia="Times New Roman" w:hAnsi="Times New Roman"/>
                <w:sz w:val="16"/>
                <w:szCs w:val="16"/>
                <w:color w:val="0000FF"/>
                <w:w w:val="97"/>
              </w:rPr>
              <w:t>member of GigAcquisitions7</w:t>
            </w:r>
          </w:p>
        </w:tc>
        <w:tc>
          <w:tcPr>
            <w:tcW w:w="180" w:type="dxa"/>
            <w:vAlign w:val="bottom"/>
            <w:tcBorders>
              <w:top w:val="single" w:sz="8" w:color="auto"/>
            </w:tcBorders>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tcPr>
          <w:p>
            <w:pPr>
              <w:spacing w:after="0" w:line="174" w:lineRule="exact"/>
              <w:rPr>
                <w:sz w:val="20"/>
                <w:szCs w:val="20"/>
                <w:color w:val="auto"/>
              </w:rPr>
            </w:pPr>
            <w:r>
              <w:rPr>
                <w:rFonts w:ascii="Times New Roman" w:cs="Times New Roman" w:eastAsia="Times New Roman" w:hAnsi="Times New Roman"/>
                <w:sz w:val="16"/>
                <w:szCs w:val="16"/>
                <w:color w:val="0000FF"/>
                <w:w w:val="95"/>
              </w:rPr>
              <w:t>05/27/2026</w:t>
            </w:r>
          </w:p>
        </w:tc>
      </w:tr>
      <w:tr>
        <w:trPr>
          <w:trHeight w:val="174"/>
        </w:trPr>
        <w:tc>
          <w:tcPr>
            <w:tcW w:w="360" w:type="dxa"/>
            <w:vAlign w:val="bottom"/>
            <w:tcBorders>
              <w:bottom w:val="single" w:sz="8" w:color="auto"/>
            </w:tcBorders>
          </w:tcPr>
          <w:p>
            <w:pPr>
              <w:spacing w:after="0" w:line="174" w:lineRule="exact"/>
              <w:rPr>
                <w:sz w:val="20"/>
                <w:szCs w:val="20"/>
                <w:color w:val="auto"/>
              </w:rPr>
            </w:pPr>
            <w:r>
              <w:rPr>
                <w:rFonts w:ascii="Times New Roman" w:cs="Times New Roman" w:eastAsia="Times New Roman" w:hAnsi="Times New Roman"/>
                <w:sz w:val="16"/>
                <w:szCs w:val="16"/>
                <w:color w:val="0000FF"/>
                <w:w w:val="94"/>
              </w:rPr>
              <w:t>Corp.</w:t>
            </w:r>
          </w:p>
        </w:tc>
        <w:tc>
          <w:tcPr>
            <w:tcW w:w="1760" w:type="dxa"/>
            <w:vAlign w:val="bottom"/>
            <w:gridSpan w:val="5"/>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2"/>
        </w:trPr>
        <w:tc>
          <w:tcPr>
            <w:tcW w:w="20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0000FF"/>
                <w:w w:val="97"/>
              </w:rPr>
              <w:t>/s/ Dr. Raluca Dinu, individually</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5"/>
              </w:rPr>
              <w:t>05/27/2026</w:t>
            </w:r>
          </w:p>
        </w:tc>
      </w:tr>
      <w:tr>
        <w:trPr>
          <w:trHeight w:val="212"/>
        </w:trPr>
        <w:tc>
          <w:tcPr>
            <w:tcW w:w="2120" w:type="dxa"/>
            <w:vAlign w:val="bottom"/>
            <w:gridSpan w:val="6"/>
          </w:tcPr>
          <w:p>
            <w:pPr>
              <w:spacing w:after="0"/>
              <w:rPr>
                <w:sz w:val="20"/>
                <w:szCs w:val="20"/>
                <w:color w:val="auto"/>
              </w:rPr>
            </w:pPr>
            <w:r>
              <w:rPr>
                <w:rFonts w:ascii="Arial" w:cs="Arial" w:eastAsia="Arial" w:hAnsi="Arial"/>
                <w:sz w:val="12"/>
                <w:szCs w:val="12"/>
                <w:color w:val="auto"/>
              </w:rPr>
              <w:t>** Signature of Reporting Person</w:t>
            </w:r>
          </w:p>
        </w:tc>
        <w:tc>
          <w:tcPr>
            <w:tcW w:w="800" w:type="dxa"/>
            <w:vAlign w:val="bottom"/>
            <w:gridSpan w:val="2"/>
          </w:tcPr>
          <w:p>
            <w:pPr>
              <w:ind w:left="80"/>
              <w:spacing w:after="0"/>
              <w:rPr>
                <w:sz w:val="20"/>
                <w:szCs w:val="20"/>
                <w:color w:val="auto"/>
              </w:rPr>
            </w:pPr>
            <w:r>
              <w:rPr>
                <w:rFonts w:ascii="Arial" w:cs="Arial" w:eastAsia="Arial" w:hAnsi="Arial"/>
                <w:sz w:val="12"/>
                <w:szCs w:val="12"/>
                <w:color w:val="auto"/>
              </w:rPr>
              <w:t>Date</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3860" w:hanging="7"/>
        <w:spacing w:after="0" w:line="316" w:lineRule="auto"/>
        <w:tabs>
          <w:tab w:leader="none" w:pos="168"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60" w:top="12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13" Type="http://schemas.openxmlformats.org/officeDocument/2006/relationships/hyperlink" Target="http://www.sec.gov/cgi-bin/browse-edgar?action=getcompany&amp;CIK=0001451693" TargetMode="External"/><Relationship Id="rId14" Type="http://schemas.openxmlformats.org/officeDocument/2006/relationships/hyperlink" Target="http://www.sec.gov/cgi-bin/browse-edgar?action=getcompany&amp;CIK=0002023730" TargetMode="External"/><Relationship Id="rId16" Type="http://schemas.openxmlformats.org/officeDocument/2006/relationships/hyperlink" Target="http://www.sec.gov/cgi-bin/browse-edgar?action=getcompany&amp;CIK=0002023728" TargetMode="External"/><Relationship Id="rId18" Type="http://schemas.openxmlformats.org/officeDocument/2006/relationships/hyperlink" Target="http://www.sec.gov/cgi-bin/browse-edgar?action=getcompany&amp;CIK=00014305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2026-05-27T19:47:14Z</dcterms:created>
  <dcterms:modified xsi:type="dcterms:W3CDTF">2026-05-27T19:47:14Z</dcterms:modified>
</cp:coreProperties>
</file>