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Zuckerman Adrian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67,395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fifty percent of the Restricted Stock Unit ("RSU") shall vest on August 15, 2026, and the remaining fifty percent will vest in two equal installments on November 15 and February 15, such that the grant will be fully vested on February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Ambassador Adrian Zuckerman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613"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3362</Characters>
  <CharactersWithSpaces>3918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