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Hadron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Highbridge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Hadron Energy,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Twin Dolphin Drive, Ste 260,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Highbridge Capital Management, LLC ("Highbridge" or the "Reporting Person"), a Delaware limited liability company and the investment adviser to certain funds and accounts (the "Highbridge Funds"), with respect to the common stock, par value $0.0001 per share ("Common Stock"), of Hadron Energy, Inc. (f/k/a GigCapital7 Corp.), a Delaware corporation, that were directly held by the Highbridge Funds.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390 Madison Avenue, 28th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Highbridge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Highbridge Capital Management,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Kirk Rule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By: Kirk Rule, Executive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947</Words>
  <Characters>4813</Characters>
  <CharactersWithSpaces>5755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