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Ward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HADRON ENERGY,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1160 BATTERY ST, STE 100, UNIT 1096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Hadron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HDRN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person's status as an insider terminated as of September 11, 2026 and that the reporting person therefore is no longer subject to Section 16.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/s/Dr. Andrew M. Ward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3869" TargetMode="External"/><Relationship Id="rId5" Type="http://schemas.openxmlformats.org/officeDocument/2006/relationships/hyperlink" Target="http://www.sec.gov/cgi-bin/browse-edgar?action=getcompany&amp;CIK=00020237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3185</Characters>
  <CharactersWithSpaces>3712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